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E9" w:rsidRPr="00DB62A6" w:rsidRDefault="002165D1" w:rsidP="00387708">
      <w:pPr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PERDAGANGAN</w:t>
      </w:r>
    </w:p>
    <w:p w:rsidR="002165D1" w:rsidRPr="00DB62A6" w:rsidRDefault="002165D1" w:rsidP="00387708">
      <w:pPr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2021</w:t>
      </w:r>
    </w:p>
    <w:p w:rsidR="002165D1" w:rsidRPr="00DB62A6" w:rsidRDefault="00DC57FE" w:rsidP="00387708">
      <w:pPr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PERMENDAG NOMOR </w:t>
      </w:r>
      <w:r w:rsidR="0080199C" w:rsidRPr="00DB62A6">
        <w:rPr>
          <w:rFonts w:ascii="Arial" w:hAnsi="Arial" w:cs="Arial"/>
        </w:rPr>
        <w:t>1</w:t>
      </w:r>
      <w:r w:rsidR="003151AB" w:rsidRPr="00DB62A6">
        <w:rPr>
          <w:rFonts w:ascii="Arial" w:hAnsi="Arial" w:cs="Arial"/>
        </w:rPr>
        <w:t>7</w:t>
      </w:r>
      <w:r w:rsidR="009B0FC1" w:rsidRPr="00DB62A6">
        <w:rPr>
          <w:rFonts w:ascii="Arial" w:hAnsi="Arial" w:cs="Arial"/>
        </w:rPr>
        <w:t xml:space="preserve"> </w:t>
      </w:r>
      <w:r w:rsidRPr="00DB62A6">
        <w:rPr>
          <w:rFonts w:ascii="Arial" w:hAnsi="Arial" w:cs="Arial"/>
        </w:rPr>
        <w:t xml:space="preserve">BN 2021/NO </w:t>
      </w:r>
      <w:r w:rsidR="009B0FC1" w:rsidRPr="00DB62A6">
        <w:rPr>
          <w:rFonts w:ascii="Arial" w:hAnsi="Arial" w:cs="Arial"/>
        </w:rPr>
        <w:t>27</w:t>
      </w:r>
      <w:r w:rsidR="003151AB" w:rsidRPr="00DB62A6">
        <w:rPr>
          <w:rFonts w:ascii="Arial" w:hAnsi="Arial" w:cs="Arial"/>
        </w:rPr>
        <w:t xml:space="preserve">6 </w:t>
      </w:r>
      <w:r w:rsidR="00700B2C" w:rsidRPr="00DB62A6">
        <w:rPr>
          <w:rFonts w:ascii="Arial" w:hAnsi="Arial" w:cs="Arial"/>
        </w:rPr>
        <w:t xml:space="preserve">THN 2021, </w:t>
      </w:r>
      <w:r w:rsidR="009B0FC1" w:rsidRPr="00DB62A6">
        <w:rPr>
          <w:rFonts w:ascii="Arial" w:hAnsi="Arial" w:cs="Arial"/>
        </w:rPr>
        <w:t>1</w:t>
      </w:r>
      <w:r w:rsidR="003151AB" w:rsidRPr="00DB62A6">
        <w:rPr>
          <w:rFonts w:ascii="Arial" w:hAnsi="Arial" w:cs="Arial"/>
        </w:rPr>
        <w:t>7</w:t>
      </w:r>
      <w:r w:rsidR="009B0FC1" w:rsidRPr="00DB62A6">
        <w:rPr>
          <w:rFonts w:ascii="Arial" w:hAnsi="Arial" w:cs="Arial"/>
        </w:rPr>
        <w:t xml:space="preserve">  </w:t>
      </w:r>
      <w:r w:rsidR="002165D1" w:rsidRPr="00DB62A6">
        <w:rPr>
          <w:rFonts w:ascii="Arial" w:hAnsi="Arial" w:cs="Arial"/>
        </w:rPr>
        <w:t>HLM</w:t>
      </w:r>
    </w:p>
    <w:p w:rsidR="002165D1" w:rsidRPr="00DB62A6" w:rsidRDefault="002165D1" w:rsidP="00387708">
      <w:pPr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PERATURAN MENTERI PERDAGANGAN TENTANG </w:t>
      </w:r>
      <w:r w:rsidR="003151AB" w:rsidRPr="00DB62A6">
        <w:rPr>
          <w:rFonts w:ascii="Arial" w:hAnsi="Arial" w:cs="Arial"/>
        </w:rPr>
        <w:t xml:space="preserve">EKSPORTIR DAN IMPORTIR </w:t>
      </w:r>
    </w:p>
    <w:p w:rsidR="0012003E" w:rsidRPr="00DB62A6" w:rsidRDefault="0012003E" w:rsidP="00387708">
      <w:pPr>
        <w:tabs>
          <w:tab w:val="left" w:pos="1843"/>
          <w:tab w:val="left" w:pos="2127"/>
        </w:tabs>
        <w:jc w:val="both"/>
        <w:rPr>
          <w:rFonts w:ascii="Arial" w:hAnsi="Arial" w:cs="Arial"/>
        </w:rPr>
      </w:pPr>
    </w:p>
    <w:p w:rsidR="00DB7FE0" w:rsidRPr="00DB62A6" w:rsidRDefault="00DB7FE0" w:rsidP="00387708">
      <w:pPr>
        <w:tabs>
          <w:tab w:val="left" w:pos="1843"/>
          <w:tab w:val="left" w:pos="2127"/>
        </w:tabs>
        <w:jc w:val="both"/>
        <w:rPr>
          <w:rFonts w:ascii="Arial" w:hAnsi="Arial" w:cs="Arial"/>
        </w:rPr>
      </w:pPr>
    </w:p>
    <w:p w:rsidR="00525E21" w:rsidRPr="00DB62A6" w:rsidRDefault="00020765" w:rsidP="00020765">
      <w:pPr>
        <w:tabs>
          <w:tab w:val="left" w:pos="1701"/>
        </w:tabs>
        <w:ind w:left="1985" w:hanging="1985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ABSTRAK    </w:t>
      </w:r>
      <w:r w:rsidR="0012003E" w:rsidRPr="00DB62A6">
        <w:rPr>
          <w:rFonts w:ascii="Arial" w:hAnsi="Arial" w:cs="Arial"/>
        </w:rPr>
        <w:t>:</w:t>
      </w:r>
      <w:r w:rsidRPr="00DB62A6">
        <w:rPr>
          <w:rFonts w:ascii="Arial" w:hAnsi="Arial" w:cs="Arial"/>
        </w:rPr>
        <w:t xml:space="preserve">    </w:t>
      </w:r>
      <w:r w:rsidR="0012003E" w:rsidRPr="00DB62A6">
        <w:rPr>
          <w:rFonts w:ascii="Arial" w:hAnsi="Arial" w:cs="Arial"/>
        </w:rPr>
        <w:t xml:space="preserve">- </w:t>
      </w:r>
      <w:r w:rsidR="003151AB" w:rsidRPr="00DB62A6">
        <w:rPr>
          <w:rFonts w:ascii="Arial" w:hAnsi="Arial" w:cs="Arial"/>
        </w:rPr>
        <w:t xml:space="preserve"> </w:t>
      </w:r>
      <w:r w:rsidR="00CF1EDB" w:rsidRPr="00DB62A6">
        <w:rPr>
          <w:rFonts w:ascii="Arial" w:hAnsi="Arial" w:cs="Arial"/>
        </w:rPr>
        <w:t>Untuk</w:t>
      </w:r>
      <w:r w:rsidR="00240A14" w:rsidRPr="00DB62A6">
        <w:rPr>
          <w:rFonts w:ascii="Arial" w:hAnsi="Arial" w:cs="Arial"/>
        </w:rPr>
        <w:t xml:space="preserve"> </w:t>
      </w:r>
      <w:r w:rsidR="009B0FC1" w:rsidRPr="00DB62A6">
        <w:rPr>
          <w:rFonts w:ascii="Arial" w:hAnsi="Arial" w:cs="Arial"/>
        </w:rPr>
        <w:t xml:space="preserve">melaksanakan </w:t>
      </w:r>
      <w:r w:rsidRPr="00DB62A6">
        <w:rPr>
          <w:rFonts w:ascii="Arial" w:hAnsi="Arial" w:cs="Arial"/>
        </w:rPr>
        <w:t>ketentuan Pasal 17 ayat (4) Peraturan Pemerintah Nomor 29 Tahun 2021 tentang Penyelenggaraan Bidang Perdagangan, perlu menetapkan Peraturan Menteri Perdagangan tentang Eksportir dan Importir yang Bereputasi Baik</w:t>
      </w:r>
    </w:p>
    <w:p w:rsidR="00281A42" w:rsidRPr="00DB62A6" w:rsidRDefault="00F0561F" w:rsidP="00020765">
      <w:pPr>
        <w:pStyle w:val="ListParagraph"/>
        <w:numPr>
          <w:ilvl w:val="0"/>
          <w:numId w:val="6"/>
        </w:numPr>
        <w:ind w:left="1985" w:hanging="284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Dasar Hukum Peraturan Menteri Perdagangan ini adalah : Pasal 17 ayat (3) UUD 1945</w:t>
      </w:r>
      <w:r w:rsidR="002B377D" w:rsidRPr="00DB62A6">
        <w:rPr>
          <w:rFonts w:ascii="Arial" w:hAnsi="Arial" w:cs="Arial"/>
        </w:rPr>
        <w:t xml:space="preserve">, </w:t>
      </w:r>
      <w:r w:rsidR="00020765" w:rsidRPr="00DB62A6">
        <w:rPr>
          <w:rFonts w:ascii="Arial" w:hAnsi="Arial" w:cs="Arial"/>
        </w:rPr>
        <w:t>UU Nomor 10Tahun1995, UU Nomor 39 Tahun 2008,</w:t>
      </w:r>
      <w:r w:rsidR="002857B0" w:rsidRPr="00DB62A6">
        <w:rPr>
          <w:rFonts w:ascii="Arial" w:hAnsi="Arial" w:cs="Arial"/>
        </w:rPr>
        <w:t xml:space="preserve">UU Nomor 7 Tahun 2014, </w:t>
      </w:r>
      <w:r w:rsidR="009B0FC1" w:rsidRPr="00DB62A6">
        <w:rPr>
          <w:rFonts w:ascii="Arial" w:hAnsi="Arial" w:cs="Arial"/>
        </w:rPr>
        <w:t xml:space="preserve">UU Nomor 11 Tahun 2020, PP Nomor 29 Tahun 2021, </w:t>
      </w:r>
      <w:r w:rsidR="002857B0" w:rsidRPr="00DB62A6">
        <w:rPr>
          <w:rFonts w:ascii="Arial" w:hAnsi="Arial" w:cs="Arial"/>
        </w:rPr>
        <w:t>Perpres Nomor 48 Tahun 2015</w:t>
      </w:r>
      <w:r w:rsidR="009B0FC1" w:rsidRPr="00DB62A6">
        <w:rPr>
          <w:rFonts w:ascii="Arial" w:hAnsi="Arial" w:cs="Arial"/>
        </w:rPr>
        <w:t xml:space="preserve">, </w:t>
      </w:r>
      <w:r w:rsidR="00020765" w:rsidRPr="00DB62A6">
        <w:rPr>
          <w:rFonts w:ascii="Arial" w:hAnsi="Arial" w:cs="Arial"/>
        </w:rPr>
        <w:t xml:space="preserve">PMK Nomor 227/PMK.04/2014, Permendag Nomor 36 Tahun 2018, </w:t>
      </w:r>
      <w:r w:rsidR="002857B0" w:rsidRPr="00DB62A6">
        <w:rPr>
          <w:rFonts w:ascii="Arial" w:hAnsi="Arial" w:cs="Arial"/>
        </w:rPr>
        <w:t xml:space="preserve">Permendag Nomor 80 Tahun 2020. </w:t>
      </w:r>
    </w:p>
    <w:p w:rsidR="00DE3B65" w:rsidRPr="00DB62A6" w:rsidRDefault="00DE3B65" w:rsidP="00020765">
      <w:pPr>
        <w:pStyle w:val="ListParagraph"/>
        <w:tabs>
          <w:tab w:val="left" w:pos="1701"/>
          <w:tab w:val="left" w:pos="2127"/>
        </w:tabs>
        <w:ind w:left="2340"/>
        <w:jc w:val="both"/>
        <w:rPr>
          <w:rFonts w:ascii="Arial" w:hAnsi="Arial" w:cs="Arial"/>
        </w:rPr>
      </w:pPr>
    </w:p>
    <w:p w:rsidR="00DB7FE0" w:rsidRPr="00DB62A6" w:rsidRDefault="00F0561F" w:rsidP="00DB62A6">
      <w:pPr>
        <w:pStyle w:val="ListParagraph"/>
        <w:numPr>
          <w:ilvl w:val="0"/>
          <w:numId w:val="1"/>
        </w:numPr>
        <w:tabs>
          <w:tab w:val="left" w:pos="1701"/>
          <w:tab w:val="left" w:pos="1985"/>
        </w:tabs>
        <w:ind w:left="1985" w:hanging="284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Dalam Peraturan Menteri Perdagangan ini diatur tentang</w:t>
      </w:r>
      <w:r w:rsidR="00DE3B65" w:rsidRPr="00DB62A6">
        <w:rPr>
          <w:rFonts w:ascii="Arial" w:hAnsi="Arial" w:cs="Arial"/>
        </w:rPr>
        <w:t xml:space="preserve"> :</w:t>
      </w:r>
    </w:p>
    <w:p w:rsidR="00DB7FE0" w:rsidRPr="00DB62A6" w:rsidRDefault="00020765" w:rsidP="00DB62A6">
      <w:pPr>
        <w:tabs>
          <w:tab w:val="left" w:pos="1985"/>
        </w:tabs>
        <w:ind w:left="1985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>Menteri menetapkan Eksportir Bereputasi Baik dan Importir Bereputasi Baik yang dapat diberikan kemudahan Perizinan Berusaha. Kementerian/lembaga pemerintah non kementerian dapat merekomendasikan Eksportir dan/atau Importir kepada Menteri melalui Direktur Jenderal untuk dapat ditetapkan sebagai Eksportir Bereputasi Baik dan/atau Importir Bereputasi Baik. Eksportir Bereputasi Baik dan Importir Bereputasi Baik bertanggungjawab penuh terhadap kebenaran dokumen persyaratan yang diajukan secara elektronik pada saatmengajukan permohonan penerbitan Perizinan Berusaha dibidang Ekspor dan/atau Impor sesuai dengan ketentuan peraturan perundang-undangan melalui SINSW</w:t>
      </w:r>
      <w:r w:rsidR="00DB62A6" w:rsidRPr="00DB62A6">
        <w:rPr>
          <w:rFonts w:ascii="Arial" w:hAnsi="Arial" w:cs="Arial"/>
        </w:rPr>
        <w:t>. Tim Penilai sebagaimana dimaksud dalam Pasal 8 ayat (1) bertugas dalam jangkawaktu 1 (satu) tahun sekali atau sewaktu-waktu dalam hal diperlukan</w:t>
      </w:r>
    </w:p>
    <w:p w:rsidR="00387708" w:rsidRPr="00DB62A6" w:rsidRDefault="00965D4D" w:rsidP="00DB62A6">
      <w:pPr>
        <w:ind w:left="1560" w:hanging="1560"/>
        <w:jc w:val="both"/>
        <w:rPr>
          <w:rFonts w:ascii="Arial" w:hAnsi="Arial" w:cs="Arial"/>
        </w:rPr>
      </w:pPr>
      <w:r w:rsidRPr="00DB62A6">
        <w:rPr>
          <w:rFonts w:ascii="Arial" w:hAnsi="Arial" w:cs="Arial"/>
        </w:rPr>
        <w:t xml:space="preserve">CATATAN  </w:t>
      </w:r>
      <w:r w:rsidR="00DB7FE0" w:rsidRPr="00DB62A6">
        <w:rPr>
          <w:rFonts w:ascii="Arial" w:hAnsi="Arial" w:cs="Arial"/>
        </w:rPr>
        <w:t xml:space="preserve"> </w:t>
      </w:r>
      <w:r w:rsidR="00DB62A6" w:rsidRPr="00DB62A6">
        <w:rPr>
          <w:rFonts w:ascii="Arial" w:hAnsi="Arial" w:cs="Arial"/>
        </w:rPr>
        <w:t xml:space="preserve"> </w:t>
      </w:r>
      <w:r w:rsidR="00382648" w:rsidRPr="00DB62A6">
        <w:rPr>
          <w:rFonts w:ascii="Arial" w:hAnsi="Arial" w:cs="Arial"/>
        </w:rPr>
        <w:t>Peraturan Menteri ini mulai be</w:t>
      </w:r>
      <w:r w:rsidR="00524924" w:rsidRPr="00DB62A6">
        <w:rPr>
          <w:rFonts w:ascii="Arial" w:hAnsi="Arial" w:cs="Arial"/>
        </w:rPr>
        <w:t xml:space="preserve">rlaku </w:t>
      </w:r>
      <w:r w:rsidR="00DB7FE0" w:rsidRPr="00DB62A6">
        <w:rPr>
          <w:rFonts w:ascii="Arial" w:hAnsi="Arial" w:cs="Arial"/>
        </w:rPr>
        <w:t>60 (enam puluh) hari terhitung sejak diundangkan pada tanggal 1 April 2021</w:t>
      </w:r>
    </w:p>
    <w:p w:rsidR="00387708" w:rsidRPr="00DB62A6" w:rsidRDefault="00387708" w:rsidP="00387708">
      <w:pPr>
        <w:pStyle w:val="ListParagraph"/>
        <w:ind w:left="1701"/>
        <w:jc w:val="both"/>
        <w:rPr>
          <w:rFonts w:ascii="Arial" w:hAnsi="Arial" w:cs="Arial"/>
        </w:rPr>
      </w:pPr>
    </w:p>
    <w:p w:rsidR="00F0561F" w:rsidRPr="00DB62A6" w:rsidRDefault="00F0561F" w:rsidP="00387708">
      <w:pPr>
        <w:tabs>
          <w:tab w:val="left" w:pos="1843"/>
          <w:tab w:val="left" w:pos="2127"/>
        </w:tabs>
        <w:jc w:val="both"/>
        <w:rPr>
          <w:rFonts w:ascii="Arial" w:hAnsi="Arial" w:cs="Arial"/>
        </w:rPr>
      </w:pPr>
    </w:p>
    <w:sectPr w:rsidR="00F0561F" w:rsidRPr="00DB62A6" w:rsidSect="0040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638"/>
    <w:multiLevelType w:val="hybridMultilevel"/>
    <w:tmpl w:val="8B584D7C"/>
    <w:lvl w:ilvl="0" w:tplc="0421000F">
      <w:start w:val="1"/>
      <w:numFmt w:val="decimal"/>
      <w:lvlText w:val="%1.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D697963"/>
    <w:multiLevelType w:val="hybridMultilevel"/>
    <w:tmpl w:val="3B30136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83BCD"/>
    <w:multiLevelType w:val="hybridMultilevel"/>
    <w:tmpl w:val="E3445B04"/>
    <w:lvl w:ilvl="0" w:tplc="D10065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8A3"/>
    <w:multiLevelType w:val="hybridMultilevel"/>
    <w:tmpl w:val="2446D302"/>
    <w:lvl w:ilvl="0" w:tplc="D1006510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>
    <w:nsid w:val="30A90B00"/>
    <w:multiLevelType w:val="hybridMultilevel"/>
    <w:tmpl w:val="8CB0CEA2"/>
    <w:lvl w:ilvl="0" w:tplc="D1006510"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5">
    <w:nsid w:val="4D9086EE"/>
    <w:multiLevelType w:val="hybridMultilevel"/>
    <w:tmpl w:val="7D1573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C662997"/>
    <w:multiLevelType w:val="hybridMultilevel"/>
    <w:tmpl w:val="69F083B8"/>
    <w:lvl w:ilvl="0" w:tplc="D1006510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5D1"/>
    <w:rsid w:val="00015D44"/>
    <w:rsid w:val="00020765"/>
    <w:rsid w:val="000B77E9"/>
    <w:rsid w:val="0012003E"/>
    <w:rsid w:val="002165D1"/>
    <w:rsid w:val="00240A14"/>
    <w:rsid w:val="00281A42"/>
    <w:rsid w:val="002857B0"/>
    <w:rsid w:val="002B377D"/>
    <w:rsid w:val="003151AB"/>
    <w:rsid w:val="00372391"/>
    <w:rsid w:val="00382648"/>
    <w:rsid w:val="00387708"/>
    <w:rsid w:val="003A7378"/>
    <w:rsid w:val="003D4EC3"/>
    <w:rsid w:val="0040715D"/>
    <w:rsid w:val="00524924"/>
    <w:rsid w:val="00525E21"/>
    <w:rsid w:val="0058076A"/>
    <w:rsid w:val="006425DC"/>
    <w:rsid w:val="006C367F"/>
    <w:rsid w:val="00700B2C"/>
    <w:rsid w:val="007B059C"/>
    <w:rsid w:val="0080199C"/>
    <w:rsid w:val="00805781"/>
    <w:rsid w:val="00816BFD"/>
    <w:rsid w:val="00853F23"/>
    <w:rsid w:val="00867A3B"/>
    <w:rsid w:val="009527BE"/>
    <w:rsid w:val="00965D4D"/>
    <w:rsid w:val="009B0FC1"/>
    <w:rsid w:val="009B36A3"/>
    <w:rsid w:val="00A5210C"/>
    <w:rsid w:val="00A56BF4"/>
    <w:rsid w:val="00AD073C"/>
    <w:rsid w:val="00C706AD"/>
    <w:rsid w:val="00C7386C"/>
    <w:rsid w:val="00CF1EDB"/>
    <w:rsid w:val="00DB62A6"/>
    <w:rsid w:val="00DB7FE0"/>
    <w:rsid w:val="00DC57FE"/>
    <w:rsid w:val="00DE3B65"/>
    <w:rsid w:val="00E06384"/>
    <w:rsid w:val="00F0561F"/>
    <w:rsid w:val="00F4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61F"/>
    <w:pPr>
      <w:ind w:left="720"/>
      <w:contextualSpacing/>
    </w:pPr>
  </w:style>
  <w:style w:type="paragraph" w:customStyle="1" w:styleId="Default">
    <w:name w:val="Default"/>
    <w:rsid w:val="0038770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Hukum</dc:creator>
  <cp:keywords/>
  <dc:description/>
  <cp:lastModifiedBy>Biro Hukum</cp:lastModifiedBy>
  <cp:revision>42</cp:revision>
  <dcterms:created xsi:type="dcterms:W3CDTF">2021-03-04T03:59:00Z</dcterms:created>
  <dcterms:modified xsi:type="dcterms:W3CDTF">2021-05-18T04:04:00Z</dcterms:modified>
</cp:coreProperties>
</file>