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72" w:rsidRPr="0000594B" w:rsidRDefault="00B92C72" w:rsidP="00B92C72">
      <w:pPr>
        <w:jc w:val="both"/>
      </w:pPr>
      <w:r>
        <w:rPr>
          <w:b/>
        </w:rPr>
        <w:t xml:space="preserve">PERMENDAG </w:t>
      </w:r>
      <w:r w:rsidRPr="00A34256">
        <w:rPr>
          <w:b/>
        </w:rPr>
        <w:t xml:space="preserve">NOMOR 05 TAHUN 2020, 3 HLM, LL KEMENDAG </w:t>
      </w:r>
    </w:p>
    <w:p w:rsidR="00B92C72" w:rsidRDefault="00B92C72" w:rsidP="00B92C72">
      <w:pPr>
        <w:jc w:val="both"/>
        <w:rPr>
          <w:b/>
        </w:rPr>
      </w:pPr>
      <w:r w:rsidRPr="00A34256">
        <w:rPr>
          <w:b/>
        </w:rPr>
        <w:t>PERATURAN MENTERI PERDAGANGAN REPUBLIK INDONESIA NOMOR 05 TAHUN 2020 TENTANG PENCABUTAN PERATURAN MENTERI PERDAGANGAN NOMOR 86 TAHUN 2017 TENTANG KETENTUAN IMPOR ROKOK ELEKTRIK</w:t>
      </w:r>
    </w:p>
    <w:p w:rsidR="00B92C72" w:rsidRDefault="00B92C72" w:rsidP="00B92C72">
      <w:pPr>
        <w:ind w:left="1440" w:hanging="1440"/>
        <w:jc w:val="both"/>
      </w:pPr>
      <w:r w:rsidRPr="003E4265">
        <w:rPr>
          <w:sz w:val="28"/>
          <w:szCs w:val="28"/>
        </w:rPr>
        <w:t>ABSTRAK</w:t>
      </w:r>
      <w:r>
        <w:rPr>
          <w:sz w:val="28"/>
          <w:szCs w:val="28"/>
        </w:rPr>
        <w:t>:  - Ba</w:t>
      </w:r>
      <w:r>
        <w:t xml:space="preserve">hwa untuk memberikan kepastian berusaha terhadap impor rokok elektrik dan melaksanakan hasil keputusan Rapat Koordinasi pada tanggal 3 Desember 2019 di Kementerian Koordinator Bidang Perekonomian, perlu mencabut Peraturan Menteri Perdagangan Nomor 86 Tahun 2017 tentang Ketentuan Impor Rokok Elektrik. </w:t>
      </w:r>
    </w:p>
    <w:p w:rsidR="00B92C72" w:rsidRDefault="00B92C72" w:rsidP="00B92C72">
      <w:pPr>
        <w:pStyle w:val="ListParagraph"/>
        <w:ind w:left="1080"/>
        <w:jc w:val="both"/>
      </w:pPr>
      <w:r>
        <w:rPr>
          <w:sz w:val="28"/>
          <w:szCs w:val="28"/>
        </w:rPr>
        <w:t>*</w:t>
      </w:r>
      <w:r w:rsidRPr="00F31386">
        <w:t>Dasar hukum pada Peraturan Menteri Perdagangan ini adalah</w:t>
      </w:r>
    </w:p>
    <w:p w:rsidR="00B92C72" w:rsidRDefault="00B92C72" w:rsidP="00B92C72">
      <w:pPr>
        <w:pStyle w:val="ListParagraph"/>
        <w:ind w:left="1080"/>
        <w:jc w:val="both"/>
      </w:pPr>
      <w:r>
        <w:t xml:space="preserve">Pasal 17 ayat (3) UUD Negara Republik Indonesia Tahun 1945, UU No. 39 Tahun 2008, UU No. 7 Tahun 2014, Perpres No. 48 Tahun 2015, Perpres No. 68 Tahun 2019, Permendag No. 08 / M-DAG / PER/ 2/ 2016. </w:t>
      </w:r>
    </w:p>
    <w:p w:rsidR="00B92C72" w:rsidRDefault="00B92C72" w:rsidP="00B92C72">
      <w:pPr>
        <w:pStyle w:val="ListParagraph"/>
        <w:ind w:left="1080"/>
        <w:jc w:val="both"/>
      </w:pPr>
    </w:p>
    <w:p w:rsidR="00B92C72" w:rsidRDefault="00B92C72" w:rsidP="00B92C72">
      <w:pPr>
        <w:pStyle w:val="ListParagraph"/>
        <w:ind w:left="1080"/>
        <w:jc w:val="both"/>
      </w:pPr>
      <w:r>
        <w:t>*</w:t>
      </w:r>
      <w:r w:rsidRPr="00F31386">
        <w:t>Peraturan Menteri Perdagangan ini mengatur tentang:</w:t>
      </w:r>
    </w:p>
    <w:p w:rsidR="00B92C72" w:rsidRDefault="00B92C72" w:rsidP="00B92C72">
      <w:pPr>
        <w:pStyle w:val="ListParagraph"/>
        <w:numPr>
          <w:ilvl w:val="0"/>
          <w:numId w:val="1"/>
        </w:numPr>
        <w:jc w:val="both"/>
      </w:pPr>
      <w:r>
        <w:t>Peraturan Menteri Perdagangan Nomor 86 Tahun 2017 tentang Ketentuan Impor Rokok Elektrik (Berita Negara Republik Indonesia Tahun 2017 Nomor 1591), dicabut dan dinyatakan tidak berlaku.</w:t>
      </w:r>
    </w:p>
    <w:p w:rsidR="00B92C72" w:rsidRDefault="00B92C72" w:rsidP="00B92C72">
      <w:pPr>
        <w:pStyle w:val="ListParagraph"/>
        <w:ind w:left="1800"/>
        <w:jc w:val="both"/>
      </w:pPr>
    </w:p>
    <w:p w:rsidR="00B92C72" w:rsidRDefault="00B92C72" w:rsidP="00B92C72">
      <w:pPr>
        <w:jc w:val="both"/>
      </w:pPr>
      <w:r>
        <w:t xml:space="preserve">CATATAN: </w:t>
      </w:r>
      <w:r>
        <w:tab/>
        <w:t>- Peraturan Menteri ini mulai berlaku pada tanggal diundangkan.</w:t>
      </w:r>
      <w:r>
        <w:br/>
        <w:t xml:space="preserve">                           - Berita Negara Republik Indonesia Tahun 2020 Nomor 93</w:t>
      </w:r>
    </w:p>
    <w:p w:rsidR="00B92C72" w:rsidRDefault="00B92C72" w:rsidP="00B92C72">
      <w:pPr>
        <w:jc w:val="both"/>
      </w:pPr>
    </w:p>
    <w:p w:rsidR="00B92C72" w:rsidRDefault="00B92C72" w:rsidP="00B92C72">
      <w:pPr>
        <w:jc w:val="both"/>
      </w:pPr>
    </w:p>
    <w:p w:rsidR="00B92C72" w:rsidRDefault="00B92C72" w:rsidP="00B92C72">
      <w:pPr>
        <w:jc w:val="both"/>
      </w:pPr>
    </w:p>
    <w:p w:rsidR="00B92C72" w:rsidRDefault="00B92C72" w:rsidP="00B92C72">
      <w:pPr>
        <w:jc w:val="both"/>
      </w:pPr>
    </w:p>
    <w:p w:rsidR="00620A7F" w:rsidRDefault="00620A7F"/>
    <w:sectPr w:rsidR="00620A7F" w:rsidSect="0062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B2FC3"/>
    <w:multiLevelType w:val="hybridMultilevel"/>
    <w:tmpl w:val="49F0D9AA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C72"/>
    <w:rsid w:val="00620A7F"/>
    <w:rsid w:val="00B9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 Hukum</dc:creator>
  <cp:lastModifiedBy>Biro Hukum</cp:lastModifiedBy>
  <cp:revision>1</cp:revision>
  <dcterms:created xsi:type="dcterms:W3CDTF">2020-03-16T04:38:00Z</dcterms:created>
  <dcterms:modified xsi:type="dcterms:W3CDTF">2020-03-16T04:44:00Z</dcterms:modified>
</cp:coreProperties>
</file>